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071CD">
      <w:pPr>
        <w:pStyle w:val="a3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6750" cy="914400"/>
            <wp:effectExtent l="0" t="0" r="0" b="0"/>
            <wp:docPr id="1" name="Рисунок 1" descr="D:\Program Files (x86)\Liga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gram Files (x86)\Liga\Session\TSIGN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5071CD">
            <w:pPr>
              <w:pStyle w:val="a3"/>
              <w:rPr>
                <w:color w:val="0000FF"/>
              </w:rPr>
            </w:pPr>
            <w:r>
              <w:t>ЗАТВЕРДЖЕНО</w:t>
            </w:r>
            <w:r>
              <w:br/>
            </w:r>
            <w:r>
              <w:rPr>
                <w:color w:val="0000FF"/>
              </w:rPr>
              <w:t>Рішення Нац</w:t>
            </w:r>
            <w:r>
              <w:rPr>
                <w:color w:val="0000FF"/>
              </w:rPr>
              <w:t>іонального агентства з питань запобігання корупції</w:t>
            </w:r>
            <w:r>
              <w:rPr>
                <w:color w:val="0000FF"/>
              </w:rPr>
              <w:br/>
              <w:t>10 червня 2016 року N 3</w:t>
            </w:r>
          </w:p>
          <w:p w:rsidR="00000000" w:rsidRDefault="005071CD">
            <w:pPr>
              <w:pStyle w:val="a3"/>
            </w:pPr>
            <w:r>
              <w:t xml:space="preserve">Зареєстровано </w:t>
            </w:r>
            <w:r>
              <w:br/>
              <w:t>в Міністерстві юстиції України</w:t>
            </w:r>
            <w:r>
              <w:br/>
              <w:t>15 липня 2016 р. за N 961/29091</w:t>
            </w:r>
          </w:p>
        </w:tc>
      </w:tr>
    </w:tbl>
    <w:p w:rsidR="00000000" w:rsidRDefault="005071CD">
      <w:pPr>
        <w:pStyle w:val="a3"/>
        <w:jc w:val="center"/>
      </w:pPr>
      <w:r>
        <w:br w:type="textWrapping" w:clear="all"/>
      </w:r>
    </w:p>
    <w:p w:rsidR="00000000" w:rsidRDefault="005071CD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Форма повідомлення про суттєві зміни в майновому стані суб'єкта декларування</w:t>
      </w:r>
    </w:p>
    <w:p w:rsidR="00000000" w:rsidRDefault="005071CD">
      <w:pPr>
        <w:pStyle w:val="a3"/>
        <w:jc w:val="both"/>
      </w:pPr>
      <w:r>
        <w:t>1. Форма повідомлення п</w:t>
      </w:r>
      <w:r>
        <w:t xml:space="preserve">ро суттєві зміни в майновому стані суб'єкта декларування (далі - повідомлення) складається з правил заповнення форми повідомлення та восьми розділів, у яких суб'єкт декларування зазначає інформацію про себе та об'єкти згідно із </w:t>
      </w:r>
      <w:r>
        <w:rPr>
          <w:color w:val="0000FF"/>
        </w:rPr>
        <w:t>Законом України "Про запобіг</w:t>
      </w:r>
      <w:r>
        <w:rPr>
          <w:color w:val="0000FF"/>
        </w:rPr>
        <w:t>ання корупції"</w:t>
      </w:r>
      <w:r>
        <w:t>.</w:t>
      </w:r>
    </w:p>
    <w:p w:rsidR="00000000" w:rsidRDefault="005071CD">
      <w:pPr>
        <w:pStyle w:val="a3"/>
        <w:jc w:val="both"/>
      </w:pPr>
      <w:r>
        <w:t>2. На початку повідомлення розміщується текст такого змісту:</w:t>
      </w:r>
    </w:p>
    <w:p w:rsidR="00000000" w:rsidRDefault="005071CD">
      <w:pPr>
        <w:pStyle w:val="a3"/>
        <w:jc w:val="center"/>
      </w:pPr>
      <w:r>
        <w:t>"</w:t>
      </w:r>
      <w:r>
        <w:rPr>
          <w:b/>
          <w:bCs/>
        </w:rPr>
        <w:t>Правила заповнення форми повідомлення про суттєві зміни в майновому стані суб'єкта декларування</w:t>
      </w:r>
    </w:p>
    <w:p w:rsidR="00000000" w:rsidRDefault="005071CD">
      <w:pPr>
        <w:pStyle w:val="a3"/>
        <w:jc w:val="both"/>
      </w:pPr>
      <w:r>
        <w:t xml:space="preserve">1. Відповідно до </w:t>
      </w:r>
      <w:r>
        <w:rPr>
          <w:color w:val="0000FF"/>
        </w:rPr>
        <w:t>частини другої статті 52 Закону України "Про запобігання корупції</w:t>
      </w:r>
      <w:r>
        <w:rPr>
          <w:color w:val="0000FF"/>
        </w:rPr>
        <w:t>"</w:t>
      </w:r>
      <w:r>
        <w:t xml:space="preserve"> у разі суттєвої зміни у майновому стані суб'єкта декларування зазначений суб'єкт не пізніше ніж на десятий календарний день з дня отримання доходу або придбання майна зобов'язаний повідомити про це Національне агентство з питань запобігання корупції.</w:t>
      </w:r>
    </w:p>
    <w:p w:rsidR="00000000" w:rsidRDefault="005071CD">
      <w:pPr>
        <w:pStyle w:val="a3"/>
        <w:jc w:val="both"/>
      </w:pPr>
      <w:r>
        <w:t>Під</w:t>
      </w:r>
      <w:r>
        <w:t xml:space="preserve"> суттєвою зміною у майновому стані суб'єкта декларування розуміється отримання ним одноразового доходу або придбання майна на суму, яка перевищує 50 мінімальних заробітних плат, встановлених на 01 січня року, у якому подається повідомлення. Якщо вартість м</w:t>
      </w:r>
      <w:r>
        <w:t>айна перевищує 50 мінімальних заробітних плат, але була сплачена частинами, то повідомлення про суттєві зміни в майновому стані подається після переходу права власності на таке майно. Дохід, який був нарахований, але не сплачений (не отриманий), не повідом</w:t>
      </w:r>
      <w:r>
        <w:t>ляється.</w:t>
      </w:r>
    </w:p>
    <w:p w:rsidR="00000000" w:rsidRDefault="005071CD">
      <w:pPr>
        <w:pStyle w:val="a3"/>
        <w:jc w:val="both"/>
      </w:pPr>
      <w:r>
        <w:t>Для кожного випадку отримання доходу або придбання майна подається окреме повідомлення про суттєві зміни у майновому стані суб'єкта декларування.</w:t>
      </w:r>
    </w:p>
    <w:p w:rsidR="00000000" w:rsidRDefault="005071CD">
      <w:pPr>
        <w:pStyle w:val="a3"/>
        <w:jc w:val="both"/>
      </w:pPr>
      <w:r>
        <w:t>2. Повідомлення про суттєві зміни у майновому стані суб'єкта декларування подається ним особисто шлях</w:t>
      </w:r>
      <w:r>
        <w:t>ом заповнення відповідної електронної форми на веб-сайті Національного агентства з питань запобігання корупції через власний персональний електронний кабінет суб'єкта декларування у системі Єдиного державного реєстру декларацій осіб, уповноважених на викон</w:t>
      </w:r>
      <w:r>
        <w:t>ання функцій держави або місцевого самоврядування (далі - Реєстр).</w:t>
      </w:r>
    </w:p>
    <w:p w:rsidR="00000000" w:rsidRDefault="005071CD">
      <w:pPr>
        <w:pStyle w:val="a3"/>
        <w:jc w:val="both"/>
      </w:pPr>
      <w:r>
        <w:t>Паперова копія повідомлення не надсилається (не подається).</w:t>
      </w:r>
    </w:p>
    <w:p w:rsidR="00000000" w:rsidRDefault="005071CD">
      <w:pPr>
        <w:pStyle w:val="a3"/>
        <w:jc w:val="both"/>
      </w:pPr>
      <w:r>
        <w:lastRenderedPageBreak/>
        <w:t xml:space="preserve">Зазначена у повідомленні інформація включається до Реєстру та оприлюднюється у публічній частині Реєстру на офіційному веб-сайті </w:t>
      </w:r>
      <w:r>
        <w:t>Національного агентства (без відображення конфіденційної інформації про особу відповідно до закону).</w:t>
      </w:r>
    </w:p>
    <w:p w:rsidR="00000000" w:rsidRDefault="005071CD">
      <w:pPr>
        <w:pStyle w:val="a3"/>
        <w:jc w:val="both"/>
      </w:pPr>
      <w:r>
        <w:t>3. Інформація про отримання доходу або придбання майна членом сім'ї суб'єкта декларування не повідомляється.</w:t>
      </w:r>
    </w:p>
    <w:p w:rsidR="00000000" w:rsidRDefault="005071CD">
      <w:pPr>
        <w:pStyle w:val="a3"/>
        <w:jc w:val="both"/>
      </w:pPr>
      <w:r>
        <w:t>4. Інформація, включена в повідомлення про сут</w:t>
      </w:r>
      <w:r>
        <w:t xml:space="preserve">тєві зміни у майновому стані суб'єкта декларування, повинна бути також відображена в декларації особи, уповноваженої на виконання функцій держави або місцевого самоврядування, яку такий суб'єкт декларування подає відповідно до </w:t>
      </w:r>
      <w:r>
        <w:rPr>
          <w:color w:val="0000FF"/>
        </w:rPr>
        <w:t>Закону України "Про запобіган</w:t>
      </w:r>
      <w:r>
        <w:rPr>
          <w:color w:val="0000FF"/>
        </w:rPr>
        <w:t>ня корупції"</w:t>
      </w:r>
      <w:r>
        <w:t>.</w:t>
      </w:r>
    </w:p>
    <w:p w:rsidR="00000000" w:rsidRDefault="005071CD">
      <w:pPr>
        <w:pStyle w:val="a3"/>
        <w:jc w:val="both"/>
      </w:pPr>
      <w:r>
        <w:t xml:space="preserve">5. Доходи та видатки на придбання майна суб'єкта декларування відображаються у грошовій одиниці України. Доходи/видатки, одержані/здійснені в іноземній валюті, з метою відображення у повідомленні перераховуються в грошовій одиниці України за </w:t>
      </w:r>
      <w:r>
        <w:t>валютним (обмінним) курсом Національного банку України, що діяв на дату одержання доходів / здійснення видатків.</w:t>
      </w:r>
    </w:p>
    <w:p w:rsidR="00000000" w:rsidRDefault="005071CD">
      <w:pPr>
        <w:pStyle w:val="a3"/>
        <w:jc w:val="both"/>
      </w:pPr>
      <w:r>
        <w:t xml:space="preserve">Вартість майна, що було придбано суб'єктом декларування, зазначається у грошовій одиниці України відповідно до останньої грошової оцінки майна </w:t>
      </w:r>
      <w:r>
        <w:t>або - якщо така оцінка не проводилася чи її результати не відомі суб'єкту декларування - на момент набуття майна у власність (як зазначено в документі, на підставі якого було набуто право власності).</w:t>
      </w:r>
    </w:p>
    <w:p w:rsidR="00000000" w:rsidRDefault="005071CD">
      <w:pPr>
        <w:pStyle w:val="a3"/>
        <w:jc w:val="both"/>
      </w:pPr>
      <w:r>
        <w:t>6. Відомості щодо фінансових сум (кількості грошей) заок</w:t>
      </w:r>
      <w:r>
        <w:t>руглюються до гривні."</w:t>
      </w:r>
    </w:p>
    <w:p w:rsidR="00000000" w:rsidRDefault="005071CD">
      <w:pPr>
        <w:pStyle w:val="a3"/>
        <w:jc w:val="both"/>
      </w:pPr>
      <w:r>
        <w:t>3. Суб'єкт декларування повинен підтвердити ознайомлення із правилами заповнення форми повідомлення перед початком внесення інформації до розділів форми шляхом проставлення відповідної відмітки.</w:t>
      </w:r>
    </w:p>
    <w:p w:rsidR="00000000" w:rsidRDefault="005071CD">
      <w:pPr>
        <w:pStyle w:val="a3"/>
        <w:jc w:val="both"/>
      </w:pPr>
      <w:r>
        <w:t>4. Повідомлення складається з таких во</w:t>
      </w:r>
      <w:r>
        <w:t>сьми розділів:</w:t>
      </w:r>
    </w:p>
    <w:p w:rsidR="00000000" w:rsidRDefault="005071CD">
      <w:pPr>
        <w:pStyle w:val="a3"/>
        <w:jc w:val="center"/>
      </w:pPr>
      <w:r>
        <w:t> </w:t>
      </w:r>
      <w:r>
        <w:rPr>
          <w:noProof/>
        </w:rPr>
        <w:drawing>
          <wp:inline distT="0" distB="0" distL="0" distR="0">
            <wp:extent cx="6343650" cy="76200"/>
            <wp:effectExtent l="0" t="0" r="0" b="0"/>
            <wp:docPr id="2" name="Рисунок 2" descr="D:\Program Files (x86)\Liga\Session\re29091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gram Files (x86)\Liga\Session\re29091_img_001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tblCellSpacing w:w="22" w:type="dxa"/>
          <w:jc w:val="center"/>
        </w:trPr>
        <w:tc>
          <w:tcPr>
            <w:tcW w:w="5000" w:type="pct"/>
            <w:hideMark/>
          </w:tcPr>
          <w:p w:rsidR="00000000" w:rsidRDefault="005071CD">
            <w:pPr>
              <w:pStyle w:val="a3"/>
            </w:pPr>
            <w:r>
              <w:rPr>
                <w:b/>
                <w:bCs/>
              </w:rPr>
              <w:t>1. ІНФОРМАЦІЯ ПРО СУБ'ЄКТА ДЕКЛАРУВАННЯ</w:t>
            </w:r>
          </w:p>
        </w:tc>
      </w:tr>
    </w:tbl>
    <w:p w:rsidR="00000000" w:rsidRDefault="005071CD">
      <w:pPr>
        <w:pStyle w:val="a3"/>
        <w:jc w:val="center"/>
      </w:pPr>
      <w:r>
        <w:br w:type="textWrapping" w:clear="all"/>
      </w:r>
    </w:p>
    <w:p w:rsidR="00000000" w:rsidRDefault="005071CD">
      <w:pPr>
        <w:pStyle w:val="a3"/>
        <w:jc w:val="center"/>
      </w:pPr>
      <w:r>
        <w:t> </w:t>
      </w:r>
      <w:r>
        <w:rPr>
          <w:noProof/>
        </w:rPr>
        <w:drawing>
          <wp:inline distT="0" distB="0" distL="0" distR="0">
            <wp:extent cx="6343650" cy="76200"/>
            <wp:effectExtent l="0" t="0" r="0" b="0"/>
            <wp:docPr id="3" name="Рисунок 3" descr="D:\Program Files (x86)\Liga\Session\RE29091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gram Files (x86)\Liga\Session\RE29091_img_001.gif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000000" w:rsidRDefault="005071CD">
      <w:pPr>
        <w:pStyle w:val="a3"/>
        <w:jc w:val="center"/>
      </w:pPr>
      <w:r>
        <w:lastRenderedPageBreak/>
        <w:t> </w:t>
      </w:r>
      <w:r>
        <w:rPr>
          <w:noProof/>
        </w:rPr>
        <w:drawing>
          <wp:inline distT="0" distB="0" distL="0" distR="0">
            <wp:extent cx="6600825" cy="1743075"/>
            <wp:effectExtent l="0" t="0" r="9525" b="9525"/>
            <wp:docPr id="4" name="Рисунок 4" descr="D:\Program Files (x86)\Liga\Session\RE29091_img_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rogram Files (x86)\Liga\Session\RE29091_img_002.gif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br/>
        <w:t> </w:t>
      </w:r>
      <w:r>
        <w:rPr>
          <w:noProof/>
        </w:rPr>
        <w:drawing>
          <wp:inline distT="0" distB="0" distL="0" distR="0">
            <wp:extent cx="6343650" cy="76200"/>
            <wp:effectExtent l="0" t="0" r="0" b="0"/>
            <wp:docPr id="5" name="Рисунок 5" descr="D:\Program Files (x86)\Liga\Session\re29091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rogram Files (x86)\Liga\Session\re29091_img_001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tblCellSpacing w:w="22" w:type="dxa"/>
          <w:jc w:val="center"/>
        </w:trPr>
        <w:tc>
          <w:tcPr>
            <w:tcW w:w="5000" w:type="pct"/>
            <w:hideMark/>
          </w:tcPr>
          <w:p w:rsidR="00000000" w:rsidRDefault="005071CD">
            <w:pPr>
              <w:pStyle w:val="a3"/>
              <w:jc w:val="both"/>
            </w:pPr>
            <w:r>
              <w:rPr>
                <w:b/>
                <w:bCs/>
              </w:rPr>
              <w:t>2. ДОХОДИ, У ТОМУ ЧИСЛІ ПОДАРУНКИ</w:t>
            </w:r>
          </w:p>
          <w:p w:rsidR="00000000" w:rsidRDefault="005071CD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6343650" cy="76200"/>
                  <wp:effectExtent l="0" t="0" r="0" b="0"/>
                  <wp:docPr id="6" name="Рисунок 6" descr="D:\Program Files (x86)\Liga\Session\re29091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Program Files (x86)\Liga\Session\re29091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000" w:type="pct"/>
            <w:hideMark/>
          </w:tcPr>
          <w:p w:rsidR="00000000" w:rsidRDefault="005071CD">
            <w:pPr>
              <w:pStyle w:val="a3"/>
              <w:jc w:val="both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04775" cy="114300"/>
                  <wp:effectExtent l="0" t="0" r="9525" b="0"/>
                  <wp:docPr id="7" name="Рисунок 7" descr="D:\Program Files (x86)\Liga\Session\RE29091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Program Files (x86)\Liga\Session\RE29091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 У суб'єкта декларування </w:t>
            </w:r>
            <w:r>
              <w:rPr>
                <w:b/>
                <w:bCs/>
              </w:rPr>
              <w:t xml:space="preserve">наявні </w:t>
            </w:r>
            <w:r>
              <w:t xml:space="preserve">об'єкти для декларування в цьому розділі </w:t>
            </w:r>
          </w:p>
          <w:p w:rsidR="00000000" w:rsidRDefault="005071CD">
            <w:pPr>
              <w:pStyle w:val="a3"/>
              <w:jc w:val="both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04775" cy="114300"/>
                  <wp:effectExtent l="0" t="0" r="9525" b="0"/>
                  <wp:docPr id="8" name="Рисунок 8" descr="D:\Program Files (x86)\Liga\Session\RE29091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Program Files (x86)\Liga\Session\RE29091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 У суб'єкта декларування </w:t>
            </w:r>
            <w:r>
              <w:rPr>
                <w:b/>
                <w:bCs/>
              </w:rPr>
              <w:t xml:space="preserve">відсутні </w:t>
            </w:r>
            <w:r>
              <w:t>об'єкти для декларування в цьому розділі</w:t>
            </w:r>
          </w:p>
          <w:p w:rsidR="00000000" w:rsidRDefault="005071CD">
            <w:pPr>
              <w:pStyle w:val="a3"/>
              <w:jc w:val="both"/>
            </w:pPr>
            <w:r>
              <w:t>Суб'єкт декларування повинен зазначити отриманий дохід, якщо його сума п</w:t>
            </w:r>
            <w:r>
              <w:t xml:space="preserve">еревищує </w:t>
            </w:r>
            <w:r>
              <w:rPr>
                <w:b/>
                <w:bCs/>
              </w:rPr>
              <w:t>50 мінімальних заробітних плат, встановлених на 1 січня звітного року</w:t>
            </w:r>
            <w:r>
              <w:t>.</w:t>
            </w:r>
          </w:p>
          <w:p w:rsidR="00000000" w:rsidRDefault="005071CD">
            <w:pPr>
              <w:pStyle w:val="a3"/>
              <w:jc w:val="both"/>
            </w:pPr>
            <w:r>
              <w:t>Доходи включають: заробітну плату (грошове забезпечення), отриману як за основним місцем роботи, так і за сумісництвом, гонорари та інші виплати згідно з цивільно-правовими пра</w:t>
            </w:r>
            <w:r>
              <w:t>вочинами, дохід від зайняття підприємницькою або незалежною професійною діяльністю, дохід від надання майна в оренду, дивіденди, проценти, роялті, страхові виплати, благодійну допомогу, пенсію, спадщину, доходи від відчуження цінних паперів та корпоративни</w:t>
            </w:r>
            <w:r>
              <w:t>х прав, подарунки та інші доходи. Під заробітною платою розуміється основна заробітна плата, а також будь-які заохочувальні та компенсаційні виплати, які виплачуються (надаються) особі у зв'язку з відносинами</w:t>
            </w:r>
            <w:r>
              <w:rPr>
                <w:b/>
                <w:bCs/>
              </w:rPr>
              <w:t xml:space="preserve"> </w:t>
            </w:r>
            <w:r>
              <w:t>трудового найму.</w:t>
            </w:r>
          </w:p>
          <w:p w:rsidR="00000000" w:rsidRDefault="005071CD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276350" cy="314325"/>
                  <wp:effectExtent l="0" t="0" r="0" b="9525"/>
                  <wp:docPr id="9" name="Рисунок 9" descr="D:\Program Files (x86)\Liga\Session\RE29091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Program Files (x86)\Liga\Session\RE29091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</w:tbl>
    <w:p w:rsidR="00000000" w:rsidRDefault="005071CD">
      <w:pPr>
        <w:pStyle w:val="a3"/>
        <w:jc w:val="center"/>
      </w:pPr>
      <w:r>
        <w:br w:type="textWrapping" w:clear="all"/>
      </w:r>
    </w:p>
    <w:p w:rsidR="00000000" w:rsidRDefault="005071CD">
      <w:pPr>
        <w:pStyle w:val="a3"/>
        <w:jc w:val="center"/>
      </w:pPr>
      <w:r>
        <w:rPr>
          <w:b/>
          <w:bCs/>
        </w:rPr>
        <w:t>ІНФОРМАЦІЯ ЩОДО ДОХОДУ</w:t>
      </w:r>
    </w:p>
    <w:p w:rsidR="00000000" w:rsidRDefault="005071CD">
      <w:pPr>
        <w:pStyle w:val="a3"/>
        <w:jc w:val="center"/>
      </w:pPr>
      <w:r>
        <w:rPr>
          <w:b/>
          <w:bCs/>
        </w:rPr>
        <w:t> </w:t>
      </w:r>
      <w:r>
        <w:rPr>
          <w:b/>
          <w:bCs/>
          <w:noProof/>
        </w:rPr>
        <w:drawing>
          <wp:inline distT="0" distB="0" distL="0" distR="0">
            <wp:extent cx="6343650" cy="76200"/>
            <wp:effectExtent l="0" t="0" r="0" b="0"/>
            <wp:docPr id="10" name="Рисунок 10" descr="D:\Program Files (x86)\Liga\Session\RE29091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Program Files (x86)\Liga\Session\RE29091_img_001.gif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 </w:t>
      </w:r>
    </w:p>
    <w:p w:rsidR="00000000" w:rsidRDefault="005071CD">
      <w:pPr>
        <w:pStyle w:val="a3"/>
        <w:jc w:val="center"/>
      </w:pPr>
      <w:r>
        <w:rPr>
          <w:b/>
          <w:bCs/>
        </w:rPr>
        <w:lastRenderedPageBreak/>
        <w:t> </w:t>
      </w:r>
      <w:r>
        <w:rPr>
          <w:b/>
          <w:bCs/>
          <w:noProof/>
        </w:rPr>
        <w:drawing>
          <wp:inline distT="0" distB="0" distL="0" distR="0">
            <wp:extent cx="6619875" cy="2552700"/>
            <wp:effectExtent l="0" t="0" r="9525" b="0"/>
            <wp:docPr id="11" name="Рисунок 11" descr="D:\Program Files (x86)\Liga\Session\RE29091_img_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Program Files (x86)\Liga\Session\RE29091_img_007.gif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 </w:t>
      </w:r>
    </w:p>
    <w:p w:rsidR="00000000" w:rsidRDefault="005071CD">
      <w:pPr>
        <w:pStyle w:val="a3"/>
        <w:jc w:val="center"/>
      </w:pPr>
      <w:r>
        <w:t> </w:t>
      </w:r>
      <w:r>
        <w:rPr>
          <w:noProof/>
        </w:rPr>
        <w:drawing>
          <wp:inline distT="0" distB="0" distL="0" distR="0">
            <wp:extent cx="6572250" cy="4848225"/>
            <wp:effectExtent l="0" t="0" r="0" b="9525"/>
            <wp:docPr id="12" name="Рисунок 12" descr="D:\Program Files (x86)\Liga\Session\RE29091_img_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Program Files (x86)\Liga\Session\RE29091_img_008.gif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tblCellSpacing w:w="22" w:type="dxa"/>
          <w:jc w:val="center"/>
        </w:trPr>
        <w:tc>
          <w:tcPr>
            <w:tcW w:w="5000" w:type="pct"/>
            <w:hideMark/>
          </w:tcPr>
          <w:p w:rsidR="00000000" w:rsidRDefault="005071CD">
            <w:pPr>
              <w:pStyle w:val="a3"/>
              <w:jc w:val="both"/>
            </w:pPr>
            <w:r>
              <w:rPr>
                <w:b/>
                <w:bCs/>
              </w:rPr>
              <w:t>Примітка.</w:t>
            </w:r>
            <w:r>
              <w:t xml:space="preserve"> Зазначені поля для введення інформації використовуються також в інших розділах повідомлення для зазначення інформації</w:t>
            </w:r>
            <w:r>
              <w:t xml:space="preserve"> про інших осіб, які не є суб'єктом декларування.</w:t>
            </w:r>
          </w:p>
        </w:tc>
      </w:tr>
    </w:tbl>
    <w:p w:rsidR="00000000" w:rsidRDefault="005071CD">
      <w:pPr>
        <w:pStyle w:val="a3"/>
        <w:jc w:val="center"/>
      </w:pPr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tblCellSpacing w:w="22" w:type="dxa"/>
          <w:jc w:val="center"/>
        </w:trPr>
        <w:tc>
          <w:tcPr>
            <w:tcW w:w="5000" w:type="pct"/>
            <w:hideMark/>
          </w:tcPr>
          <w:p w:rsidR="00000000" w:rsidRDefault="005071CD">
            <w:pPr>
              <w:pStyle w:val="a3"/>
            </w:pPr>
            <w:r>
              <w:rPr>
                <w:b/>
                <w:bCs/>
              </w:rPr>
              <w:lastRenderedPageBreak/>
              <w:t>3. ОБ'ЄКТИ НЕРУХОМОСТІ</w:t>
            </w:r>
          </w:p>
          <w:p w:rsidR="00000000" w:rsidRDefault="005071CD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6343650" cy="76200"/>
                  <wp:effectExtent l="0" t="0" r="0" b="0"/>
                  <wp:docPr id="13" name="Рисунок 13" descr="D:\Program Files (x86)\Liga\Session\re29091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Program Files (x86)\Liga\Session\re29091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000" w:type="pct"/>
            <w:hideMark/>
          </w:tcPr>
          <w:p w:rsidR="00000000" w:rsidRDefault="005071CD">
            <w:pPr>
              <w:pStyle w:val="a3"/>
              <w:jc w:val="both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04775" cy="114300"/>
                  <wp:effectExtent l="0" t="0" r="9525" b="0"/>
                  <wp:docPr id="14" name="Рисунок 14" descr="D:\Program Files (x86)\Liga\Session\RE29091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Program Files (x86)\Liga\Session\RE29091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>
              <w:t xml:space="preserve">У суб'єкта декларування </w:t>
            </w:r>
            <w:r>
              <w:rPr>
                <w:b/>
                <w:bCs/>
              </w:rPr>
              <w:t xml:space="preserve">наявні </w:t>
            </w:r>
            <w:r>
              <w:t xml:space="preserve">об'єкти для декларування в цьому розділі </w:t>
            </w:r>
          </w:p>
          <w:p w:rsidR="00000000" w:rsidRDefault="005071CD">
            <w:pPr>
              <w:pStyle w:val="a3"/>
              <w:jc w:val="both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04775" cy="114300"/>
                  <wp:effectExtent l="0" t="0" r="9525" b="0"/>
                  <wp:docPr id="15" name="Рисунок 15" descr="D:\Program Files (x86)\Liga\Session\RE29091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Program Files (x86)\Liga\Session\RE29091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 У суб'єкта декларування </w:t>
            </w:r>
            <w:r>
              <w:rPr>
                <w:b/>
                <w:bCs/>
              </w:rPr>
              <w:t xml:space="preserve">відсутні </w:t>
            </w:r>
            <w:r>
              <w:t>об'єкти для декларування в цьому розділ</w:t>
            </w:r>
            <w:r>
              <w:t>і</w:t>
            </w:r>
          </w:p>
          <w:p w:rsidR="00000000" w:rsidRDefault="005071CD">
            <w:pPr>
              <w:pStyle w:val="a3"/>
              <w:jc w:val="both"/>
            </w:pPr>
            <w:r>
              <w:t>Суб'єкт декларування повинен повідомити</w:t>
            </w:r>
            <w:r>
              <w:rPr>
                <w:b/>
                <w:bCs/>
              </w:rPr>
              <w:t xml:space="preserve"> </w:t>
            </w:r>
            <w:r>
              <w:t xml:space="preserve">про об'єкти нерухомості, які він придбав (набув у власність), якщо їх вартість перевищує </w:t>
            </w:r>
            <w:r>
              <w:rPr>
                <w:b/>
                <w:bCs/>
              </w:rPr>
              <w:t>50 мінімальних заробітних плат, встановлених на 1 січня звітного року</w:t>
            </w:r>
            <w:r>
              <w:t>.</w:t>
            </w:r>
          </w:p>
          <w:p w:rsidR="00000000" w:rsidRDefault="005071CD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276350" cy="314325"/>
                  <wp:effectExtent l="0" t="0" r="0" b="9525"/>
                  <wp:docPr id="16" name="Рисунок 16" descr="D:\Program Files (x86)\Liga\Session\RE29091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Program Files (x86)\Liga\Session\RE29091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</w:tbl>
    <w:p w:rsidR="00000000" w:rsidRDefault="005071CD">
      <w:pPr>
        <w:pStyle w:val="a3"/>
        <w:jc w:val="center"/>
      </w:pPr>
      <w:r>
        <w:br w:type="textWrapping" w:clear="all"/>
      </w:r>
    </w:p>
    <w:p w:rsidR="00000000" w:rsidRDefault="005071CD">
      <w:pPr>
        <w:pStyle w:val="a3"/>
        <w:jc w:val="center"/>
      </w:pPr>
      <w:r>
        <w:rPr>
          <w:b/>
          <w:bCs/>
        </w:rPr>
        <w:t>ІНФОРМАЦІЯ ЩОДО ОБ'ЄКТА НЕРУХОМОСТІ</w:t>
      </w:r>
    </w:p>
    <w:p w:rsidR="00000000" w:rsidRDefault="005071CD">
      <w:pPr>
        <w:pStyle w:val="a3"/>
        <w:jc w:val="center"/>
      </w:pPr>
      <w:r>
        <w:t> </w:t>
      </w:r>
      <w:r>
        <w:rPr>
          <w:noProof/>
        </w:rPr>
        <w:drawing>
          <wp:inline distT="0" distB="0" distL="0" distR="0">
            <wp:extent cx="6343650" cy="76200"/>
            <wp:effectExtent l="0" t="0" r="0" b="0"/>
            <wp:docPr id="17" name="Рисунок 17" descr="D:\Program Files (x86)\Liga\Session\RE29091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Program Files (x86)\Liga\Session\RE29091_img_001.gif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000000" w:rsidRDefault="005071CD">
      <w:pPr>
        <w:pStyle w:val="a3"/>
        <w:jc w:val="center"/>
      </w:pPr>
      <w:r>
        <w:lastRenderedPageBreak/>
        <w:t> </w:t>
      </w:r>
      <w:r>
        <w:rPr>
          <w:noProof/>
        </w:rPr>
        <w:lastRenderedPageBreak/>
        <w:drawing>
          <wp:inline distT="0" distB="0" distL="0" distR="0">
            <wp:extent cx="6629400" cy="9877425"/>
            <wp:effectExtent l="0" t="0" r="0" b="9525"/>
            <wp:docPr id="18" name="Рисунок 18" descr="D:\Program Files (x86)\Liga\Session\RE29091_img_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Program Files (x86)\Liga\Session\RE29091_img_013.gif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8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t> 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tblCellSpacing w:w="22" w:type="dxa"/>
          <w:jc w:val="center"/>
        </w:trPr>
        <w:tc>
          <w:tcPr>
            <w:tcW w:w="5000" w:type="pct"/>
            <w:hideMark/>
          </w:tcPr>
          <w:p w:rsidR="00000000" w:rsidRDefault="005071CD">
            <w:pPr>
              <w:pStyle w:val="a3"/>
              <w:jc w:val="both"/>
            </w:pPr>
            <w:r>
              <w:rPr>
                <w:b/>
                <w:bCs/>
              </w:rPr>
              <w:t>Примітка.</w:t>
            </w:r>
            <w:r>
              <w:t xml:space="preserve"> Якщо об'єктом нерухомості є земельна ділянка, у полі "Реєстраційний номер" зазначається кадастровий номер ділянки.</w:t>
            </w:r>
          </w:p>
        </w:tc>
      </w:tr>
    </w:tbl>
    <w:p w:rsidR="00000000" w:rsidRDefault="005071CD">
      <w:pPr>
        <w:pStyle w:val="a3"/>
        <w:jc w:val="center"/>
      </w:pPr>
      <w:r>
        <w:br w:type="textWrapping" w:clear="all"/>
      </w:r>
    </w:p>
    <w:p w:rsidR="00000000" w:rsidRDefault="005071CD">
      <w:pPr>
        <w:pStyle w:val="a3"/>
        <w:jc w:val="center"/>
      </w:pPr>
      <w:r>
        <w:t> </w:t>
      </w:r>
      <w:r>
        <w:rPr>
          <w:noProof/>
        </w:rPr>
        <w:drawing>
          <wp:inline distT="0" distB="0" distL="0" distR="0">
            <wp:extent cx="6343650" cy="76200"/>
            <wp:effectExtent l="0" t="0" r="0" b="0"/>
            <wp:docPr id="19" name="Рисунок 19" descr="D:\Program Files (x86)\Liga\Session\re29091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Program Files (x86)\Liga\Session\re29091_img_001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tblCellSpacing w:w="22" w:type="dxa"/>
          <w:jc w:val="center"/>
        </w:trPr>
        <w:tc>
          <w:tcPr>
            <w:tcW w:w="5000" w:type="pct"/>
            <w:hideMark/>
          </w:tcPr>
          <w:p w:rsidR="00000000" w:rsidRDefault="005071CD">
            <w:pPr>
              <w:pStyle w:val="a3"/>
            </w:pPr>
            <w:r>
              <w:rPr>
                <w:b/>
                <w:bCs/>
              </w:rPr>
              <w:t>4. ЦІННЕ РУХОМЕ МАЙНО - ТРАНСПОРТНІ ЗАСОБИ</w:t>
            </w:r>
          </w:p>
          <w:p w:rsidR="00000000" w:rsidRDefault="005071CD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6343650" cy="76200"/>
                  <wp:effectExtent l="0" t="0" r="0" b="0"/>
                  <wp:docPr id="20" name="Рисунок 20" descr="D:\Program Files (x86)\Liga\Session\re29091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Program Files (x86)\Liga\Session\re29091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000" w:type="pct"/>
            <w:hideMark/>
          </w:tcPr>
          <w:p w:rsidR="00000000" w:rsidRDefault="005071CD">
            <w:pPr>
              <w:pStyle w:val="a3"/>
              <w:jc w:val="both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04775" cy="114300"/>
                  <wp:effectExtent l="0" t="0" r="9525" b="0"/>
                  <wp:docPr id="21" name="Рисунок 21" descr="D:\Program Files (x86)\Liga\Session\RE29091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Program Files (x86)\Liga\Session\RE29091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>
              <w:t xml:space="preserve">У суб'єкта декларування </w:t>
            </w:r>
            <w:r>
              <w:rPr>
                <w:b/>
                <w:bCs/>
              </w:rPr>
              <w:t xml:space="preserve">наявні </w:t>
            </w:r>
            <w:r>
              <w:t xml:space="preserve">об'єкти для декларування в цьому розділі </w:t>
            </w:r>
          </w:p>
          <w:p w:rsidR="00000000" w:rsidRDefault="005071CD">
            <w:pPr>
              <w:pStyle w:val="a3"/>
              <w:jc w:val="both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04775" cy="114300"/>
                  <wp:effectExtent l="0" t="0" r="9525" b="0"/>
                  <wp:docPr id="22" name="Рисунок 22" descr="D:\Program Files (x86)\Liga\Session\RE29091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Program Files (x86)\Liga\Session\RE29091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 У суб'єкта декларування </w:t>
            </w:r>
            <w:r>
              <w:rPr>
                <w:b/>
                <w:bCs/>
              </w:rPr>
              <w:t xml:space="preserve">відсутні </w:t>
            </w:r>
            <w:r>
              <w:t>об'єкти для декларування в цьому розділ</w:t>
            </w:r>
            <w:r>
              <w:t>і</w:t>
            </w:r>
          </w:p>
          <w:p w:rsidR="00000000" w:rsidRDefault="005071CD">
            <w:pPr>
              <w:pStyle w:val="a3"/>
              <w:jc w:val="both"/>
            </w:pPr>
            <w:r>
              <w:t>Суб'єкт декларування повинен повідомити про цінне рухоме майно (транспортні засоби),</w:t>
            </w:r>
            <w:r>
              <w:rPr>
                <w:b/>
                <w:bCs/>
              </w:rPr>
              <w:t xml:space="preserve"> </w:t>
            </w:r>
            <w:r>
              <w:t xml:space="preserve">яке він придбав (набув у власність), якщо його вартість перевищує </w:t>
            </w:r>
            <w:r>
              <w:rPr>
                <w:b/>
                <w:bCs/>
              </w:rPr>
              <w:t>50 мінімальних заробітних плат, встановлених на 1 січня звітного року</w:t>
            </w:r>
            <w:r>
              <w:t>.</w:t>
            </w:r>
          </w:p>
          <w:p w:rsidR="00000000" w:rsidRDefault="005071CD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276350" cy="314325"/>
                  <wp:effectExtent l="0" t="0" r="0" b="9525"/>
                  <wp:docPr id="23" name="Рисунок 23" descr="D:\Program Files (x86)\Liga\Session\RE29091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:\Program Files (x86)\Liga\Session\RE29091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</w:tbl>
    <w:p w:rsidR="00000000" w:rsidRDefault="005071CD">
      <w:pPr>
        <w:pStyle w:val="a3"/>
        <w:jc w:val="center"/>
      </w:pPr>
      <w:r>
        <w:br w:type="textWrapping" w:clear="all"/>
      </w:r>
    </w:p>
    <w:p w:rsidR="00000000" w:rsidRDefault="005071CD">
      <w:pPr>
        <w:pStyle w:val="a3"/>
        <w:jc w:val="center"/>
      </w:pPr>
      <w:r>
        <w:rPr>
          <w:b/>
          <w:bCs/>
        </w:rPr>
        <w:t>ІНФОРМАЦІЯ ЩОДО ЦІННОГО РУХОМОГО МАЙНА</w:t>
      </w:r>
    </w:p>
    <w:p w:rsidR="00000000" w:rsidRDefault="005071CD">
      <w:pPr>
        <w:pStyle w:val="a3"/>
        <w:jc w:val="center"/>
      </w:pPr>
      <w:r>
        <w:t> </w:t>
      </w:r>
      <w:r>
        <w:rPr>
          <w:noProof/>
        </w:rPr>
        <w:drawing>
          <wp:inline distT="0" distB="0" distL="0" distR="0">
            <wp:extent cx="6343650" cy="76200"/>
            <wp:effectExtent l="0" t="0" r="0" b="0"/>
            <wp:docPr id="24" name="Рисунок 24" descr="D:\Program Files (x86)\Liga\Session\RE29091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Program Files (x86)\Liga\Session\RE29091_img_001.gif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000000" w:rsidRDefault="005071CD">
      <w:pPr>
        <w:pStyle w:val="a3"/>
        <w:jc w:val="center"/>
      </w:pPr>
      <w:r>
        <w:lastRenderedPageBreak/>
        <w:t> </w:t>
      </w:r>
      <w:r>
        <w:rPr>
          <w:noProof/>
        </w:rPr>
        <w:drawing>
          <wp:inline distT="0" distB="0" distL="0" distR="0">
            <wp:extent cx="6600825" cy="4819650"/>
            <wp:effectExtent l="0" t="0" r="9525" b="0"/>
            <wp:docPr id="25" name="Рисунок 25" descr="D:\Program Files (x86)\Liga\Session\RE29091_img_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Program Files (x86)\Liga\Session\RE29091_img_018.gif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br/>
        <w:t> </w:t>
      </w:r>
      <w:r>
        <w:rPr>
          <w:noProof/>
        </w:rPr>
        <w:drawing>
          <wp:inline distT="0" distB="0" distL="0" distR="0">
            <wp:extent cx="6343650" cy="76200"/>
            <wp:effectExtent l="0" t="0" r="0" b="0"/>
            <wp:docPr id="26" name="Рисунок 26" descr="D:\Program Files (x86)\Liga\Session\re29091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Program Files (x86)\Liga\Session\re29091_img_001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tblCellSpacing w:w="22" w:type="dxa"/>
          <w:jc w:val="center"/>
        </w:trPr>
        <w:tc>
          <w:tcPr>
            <w:tcW w:w="5000" w:type="pct"/>
            <w:hideMark/>
          </w:tcPr>
          <w:p w:rsidR="00000000" w:rsidRDefault="005071CD">
            <w:pPr>
              <w:pStyle w:val="a3"/>
            </w:pPr>
            <w:r>
              <w:rPr>
                <w:b/>
                <w:bCs/>
              </w:rPr>
              <w:t>5. ЦІННІ ПАПЕРИ</w:t>
            </w:r>
          </w:p>
          <w:p w:rsidR="00000000" w:rsidRDefault="005071CD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6343650" cy="76200"/>
                  <wp:effectExtent l="0" t="0" r="0" b="0"/>
                  <wp:docPr id="27" name="Рисунок 27" descr="D:\Program Files (x86)\Liga\Session\re29091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:\Program Files (x86)\Liga\Session\re29091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000" w:type="pct"/>
            <w:hideMark/>
          </w:tcPr>
          <w:p w:rsidR="00000000" w:rsidRDefault="005071CD">
            <w:pPr>
              <w:pStyle w:val="a3"/>
              <w:jc w:val="both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04775" cy="114300"/>
                  <wp:effectExtent l="0" t="0" r="9525" b="0"/>
                  <wp:docPr id="28" name="Рисунок 28" descr="D:\Program Files (x86)\Liga\Session\RE29091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:\Program Files (x86)\Liga\Session\RE29091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 У суб'єкта декларування </w:t>
            </w:r>
            <w:r>
              <w:rPr>
                <w:b/>
                <w:bCs/>
              </w:rPr>
              <w:t>наявні</w:t>
            </w:r>
            <w:r>
              <w:rPr>
                <w:b/>
                <w:bCs/>
              </w:rPr>
              <w:t xml:space="preserve"> </w:t>
            </w:r>
            <w:r>
              <w:t xml:space="preserve">об'єкти для декларування в цьому розділі </w:t>
            </w:r>
          </w:p>
          <w:p w:rsidR="00000000" w:rsidRDefault="005071CD">
            <w:pPr>
              <w:pStyle w:val="a3"/>
              <w:jc w:val="both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04775" cy="114300"/>
                  <wp:effectExtent l="0" t="0" r="9525" b="0"/>
                  <wp:docPr id="29" name="Рисунок 29" descr="D:\Program Files (x86)\Liga\Session\RE29091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:\Program Files (x86)\Liga\Session\RE29091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 У суб'єкта декларування </w:t>
            </w:r>
            <w:r>
              <w:rPr>
                <w:b/>
                <w:bCs/>
              </w:rPr>
              <w:t xml:space="preserve">відсутні </w:t>
            </w:r>
            <w:r>
              <w:t>об'єкти для декларування в цьому розділі</w:t>
            </w:r>
          </w:p>
          <w:p w:rsidR="00000000" w:rsidRDefault="005071CD">
            <w:pPr>
              <w:pStyle w:val="a3"/>
              <w:jc w:val="both"/>
            </w:pPr>
            <w:r>
              <w:t>Суб'єкт декларування повинен</w:t>
            </w:r>
            <w:r>
              <w:t xml:space="preserve"> повідомити про цінні папери,</w:t>
            </w:r>
            <w:r>
              <w:rPr>
                <w:b/>
                <w:bCs/>
              </w:rPr>
              <w:t xml:space="preserve"> </w:t>
            </w:r>
            <w:r>
              <w:t xml:space="preserve">які він придбав {набув у власність), якщо їх вартість перевищує </w:t>
            </w:r>
            <w:r>
              <w:rPr>
                <w:b/>
                <w:bCs/>
              </w:rPr>
              <w:t>50 мінімальних заробітних плат, встановлених на 1 січня звітного року</w:t>
            </w:r>
            <w:r>
              <w:t>.</w:t>
            </w:r>
          </w:p>
          <w:p w:rsidR="00000000" w:rsidRDefault="005071CD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276350" cy="314325"/>
                  <wp:effectExtent l="0" t="0" r="0" b="9525"/>
                  <wp:docPr id="30" name="Рисунок 30" descr="D:\Program Files (x86)\Liga\Session\RE29091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:\Program Files (x86)\Liga\Session\RE29091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</w:tbl>
    <w:p w:rsidR="00000000" w:rsidRDefault="005071CD">
      <w:pPr>
        <w:pStyle w:val="a3"/>
        <w:jc w:val="center"/>
      </w:pPr>
      <w:r>
        <w:br w:type="textWrapping" w:clear="all"/>
      </w:r>
    </w:p>
    <w:p w:rsidR="00000000" w:rsidRDefault="005071CD">
      <w:pPr>
        <w:pStyle w:val="a3"/>
        <w:jc w:val="center"/>
      </w:pPr>
      <w:r>
        <w:rPr>
          <w:b/>
          <w:bCs/>
        </w:rPr>
        <w:t>ІНФОРМАЦІЯ ЩОДО ЦІННИХ ПАПЕРІВ</w:t>
      </w:r>
    </w:p>
    <w:p w:rsidR="00000000" w:rsidRDefault="005071CD">
      <w:pPr>
        <w:pStyle w:val="a3"/>
        <w:jc w:val="center"/>
      </w:pPr>
      <w:r>
        <w:rPr>
          <w:b/>
          <w:bCs/>
        </w:rPr>
        <w:lastRenderedPageBreak/>
        <w:t> </w:t>
      </w:r>
      <w:r>
        <w:rPr>
          <w:b/>
          <w:bCs/>
          <w:noProof/>
        </w:rPr>
        <w:drawing>
          <wp:inline distT="0" distB="0" distL="0" distR="0">
            <wp:extent cx="6343650" cy="76200"/>
            <wp:effectExtent l="0" t="0" r="0" b="0"/>
            <wp:docPr id="31" name="Рисунок 31" descr="D:\Program Files (x86)\Liga\Session\RE29091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Program Files (x86)\Liga\Session\RE29091_img_001.gif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 </w:t>
      </w:r>
    </w:p>
    <w:p w:rsidR="00000000" w:rsidRDefault="005071CD">
      <w:pPr>
        <w:pStyle w:val="a3"/>
        <w:jc w:val="center"/>
      </w:pPr>
      <w:r>
        <w:t> </w:t>
      </w:r>
      <w:r>
        <w:rPr>
          <w:noProof/>
        </w:rPr>
        <w:drawing>
          <wp:inline distT="0" distB="0" distL="0" distR="0">
            <wp:extent cx="6572250" cy="5591175"/>
            <wp:effectExtent l="0" t="0" r="0" b="9525"/>
            <wp:docPr id="32" name="Рисунок 32" descr="D:\Program Files (x86)\Liga\Session\RE29091_img_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Program Files (x86)\Liga\Session\RE29091_img_023.gif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br/>
        <w:t> </w:t>
      </w:r>
      <w:r>
        <w:rPr>
          <w:noProof/>
        </w:rPr>
        <w:drawing>
          <wp:inline distT="0" distB="0" distL="0" distR="0">
            <wp:extent cx="6343650" cy="76200"/>
            <wp:effectExtent l="0" t="0" r="0" b="0"/>
            <wp:docPr id="33" name="Рисунок 33" descr="D:\Program Files (x86)\Liga\Session\re29091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Program Files (x86)\Liga\Session\re29091_img_001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tblCellSpacing w:w="22" w:type="dxa"/>
          <w:jc w:val="center"/>
        </w:trPr>
        <w:tc>
          <w:tcPr>
            <w:tcW w:w="5000" w:type="pct"/>
            <w:hideMark/>
          </w:tcPr>
          <w:p w:rsidR="00000000" w:rsidRDefault="005071CD">
            <w:pPr>
              <w:pStyle w:val="a3"/>
            </w:pPr>
            <w:r>
              <w:rPr>
                <w:b/>
                <w:bCs/>
              </w:rPr>
              <w:t>6. КОРПОРАТИВНІ ПРАВА</w:t>
            </w:r>
          </w:p>
          <w:p w:rsidR="00000000" w:rsidRDefault="005071CD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6343650" cy="76200"/>
                  <wp:effectExtent l="0" t="0" r="0" b="0"/>
                  <wp:docPr id="34" name="Рисунок 34" descr="D:\Program Files (x86)\Liga\Session\re29091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D:\Program Files (x86)\Liga\Session\re29091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000" w:type="pct"/>
            <w:hideMark/>
          </w:tcPr>
          <w:p w:rsidR="00000000" w:rsidRDefault="005071CD">
            <w:pPr>
              <w:pStyle w:val="a3"/>
              <w:jc w:val="both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04775" cy="114300"/>
                  <wp:effectExtent l="0" t="0" r="9525" b="0"/>
                  <wp:docPr id="35" name="Рисунок 35" descr="D:\Program Files (x86)\Liga\Session\RE29091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D:\Program Files (x86)\Liga\Session\RE29091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 У суб'єкта декларування </w:t>
            </w:r>
            <w:r>
              <w:rPr>
                <w:b/>
                <w:bCs/>
              </w:rPr>
              <w:t xml:space="preserve">наявні </w:t>
            </w:r>
            <w:r>
              <w:t xml:space="preserve">об'єкти для декларування в цьому розділі </w:t>
            </w:r>
          </w:p>
          <w:p w:rsidR="00000000" w:rsidRDefault="005071CD">
            <w:pPr>
              <w:pStyle w:val="a3"/>
              <w:jc w:val="both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04775" cy="114300"/>
                  <wp:effectExtent l="0" t="0" r="9525" b="0"/>
                  <wp:docPr id="36" name="Рисунок 36" descr="D:\Program Files (x86)\Liga\Session\RE29091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:\Program Files (x86)\Liga\Session\RE29091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 У суб'єкта декларування </w:t>
            </w:r>
            <w:r>
              <w:rPr>
                <w:b/>
                <w:bCs/>
              </w:rPr>
              <w:t xml:space="preserve">відсутні </w:t>
            </w:r>
            <w:r>
              <w:t>об'єкти для декларування в цьому розділі</w:t>
            </w:r>
          </w:p>
          <w:p w:rsidR="00000000" w:rsidRDefault="005071CD">
            <w:pPr>
              <w:pStyle w:val="a3"/>
              <w:jc w:val="both"/>
            </w:pPr>
            <w:r>
              <w:t xml:space="preserve">Суб'єкт декларування повинен повідомити про корпоративні права, які він </w:t>
            </w:r>
            <w:r>
              <w:t>придбав (набув у власність), якщо їх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вартість перевищує </w:t>
            </w:r>
            <w:r>
              <w:rPr>
                <w:b/>
                <w:bCs/>
              </w:rPr>
              <w:t>50 мінімальних заробітних плат, встановлених на 1 січня звітного року</w:t>
            </w:r>
            <w:r>
              <w:t>.</w:t>
            </w:r>
          </w:p>
          <w:p w:rsidR="00000000" w:rsidRDefault="005071CD">
            <w:pPr>
              <w:pStyle w:val="a3"/>
              <w:jc w:val="center"/>
            </w:pPr>
            <w:r>
              <w:lastRenderedPageBreak/>
              <w:t> </w:t>
            </w:r>
            <w:r>
              <w:rPr>
                <w:noProof/>
              </w:rPr>
              <w:drawing>
                <wp:inline distT="0" distB="0" distL="0" distR="0">
                  <wp:extent cx="1276350" cy="314325"/>
                  <wp:effectExtent l="0" t="0" r="0" b="9525"/>
                  <wp:docPr id="37" name="Рисунок 37" descr="D:\Program Files (x86)\Liga\Session\RE29091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:\Program Files (x86)\Liga\Session\RE29091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</w:tbl>
    <w:p w:rsidR="00000000" w:rsidRDefault="005071CD">
      <w:pPr>
        <w:pStyle w:val="a3"/>
        <w:jc w:val="center"/>
      </w:pPr>
      <w:r>
        <w:lastRenderedPageBreak/>
        <w:br w:type="textWrapping" w:clear="all"/>
      </w:r>
    </w:p>
    <w:p w:rsidR="00000000" w:rsidRDefault="005071CD">
      <w:pPr>
        <w:pStyle w:val="a3"/>
        <w:jc w:val="center"/>
      </w:pPr>
      <w:r>
        <w:rPr>
          <w:b/>
          <w:bCs/>
        </w:rPr>
        <w:t>ІНФОРМАЦІЯ ЩОД</w:t>
      </w:r>
      <w:r>
        <w:rPr>
          <w:b/>
          <w:bCs/>
        </w:rPr>
        <w:t>О КОРПОРАТИВНИХ ПРАВ</w:t>
      </w:r>
    </w:p>
    <w:p w:rsidR="00000000" w:rsidRDefault="005071CD">
      <w:pPr>
        <w:pStyle w:val="a3"/>
        <w:jc w:val="center"/>
      </w:pPr>
      <w:r>
        <w:rPr>
          <w:b/>
          <w:bCs/>
        </w:rPr>
        <w:t> </w:t>
      </w:r>
      <w:r>
        <w:rPr>
          <w:b/>
          <w:bCs/>
          <w:noProof/>
        </w:rPr>
        <w:drawing>
          <wp:inline distT="0" distB="0" distL="0" distR="0">
            <wp:extent cx="6343650" cy="76200"/>
            <wp:effectExtent l="0" t="0" r="0" b="0"/>
            <wp:docPr id="38" name="Рисунок 38" descr="D:\Program Files (x86)\Liga\Session\RE29091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:\Program Files (x86)\Liga\Session\RE29091_img_001.gif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 </w:t>
      </w:r>
    </w:p>
    <w:p w:rsidR="00000000" w:rsidRDefault="005071CD">
      <w:pPr>
        <w:pStyle w:val="a3"/>
        <w:jc w:val="center"/>
      </w:pPr>
      <w:r>
        <w:rPr>
          <w:b/>
          <w:bCs/>
        </w:rPr>
        <w:lastRenderedPageBreak/>
        <w:t> </w:t>
      </w:r>
      <w:r>
        <w:rPr>
          <w:b/>
          <w:bCs/>
          <w:noProof/>
        </w:rPr>
        <w:drawing>
          <wp:inline distT="0" distB="0" distL="0" distR="0">
            <wp:extent cx="6705600" cy="9401175"/>
            <wp:effectExtent l="0" t="0" r="0" b="9525"/>
            <wp:docPr id="39" name="Рисунок 39" descr="D:\Program Files (x86)\Liga\Session\RE29091_img_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:\Program Files (x86)\Liga\Session\RE29091_img_028.gif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40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lastRenderedPageBreak/>
        <w:t> </w:t>
      </w:r>
      <w:r>
        <w:br/>
        <w:t> </w:t>
      </w:r>
      <w:r>
        <w:rPr>
          <w:noProof/>
        </w:rPr>
        <w:drawing>
          <wp:inline distT="0" distB="0" distL="0" distR="0">
            <wp:extent cx="6343650" cy="76200"/>
            <wp:effectExtent l="0" t="0" r="0" b="0"/>
            <wp:docPr id="40" name="Рисунок 40" descr="D:\Program Files (x86)\Liga\Session\re29091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Program Files (x86)\Liga\Session\re29091_img_001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tblCellSpacing w:w="22" w:type="dxa"/>
          <w:jc w:val="center"/>
        </w:trPr>
        <w:tc>
          <w:tcPr>
            <w:tcW w:w="5000" w:type="pct"/>
            <w:hideMark/>
          </w:tcPr>
          <w:p w:rsidR="00000000" w:rsidRDefault="005071CD">
            <w:pPr>
              <w:pStyle w:val="a3"/>
            </w:pPr>
            <w:r>
              <w:rPr>
                <w:b/>
                <w:bCs/>
              </w:rPr>
              <w:t>7. ЦІННЕ РУХОМЕ МАЙНО (КРІМ ТРАНСПОРТНИХ ЗАСОБІВ)</w:t>
            </w:r>
          </w:p>
          <w:p w:rsidR="00000000" w:rsidRDefault="005071CD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6343650" cy="76200"/>
                  <wp:effectExtent l="0" t="0" r="0" b="0"/>
                  <wp:docPr id="41" name="Рисунок 41" descr="D:\Program Files (x86)\Liga\Session\re29091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D:\Program Files (x86)\Liga\Session\re29091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000" w:type="pct"/>
            <w:hideMark/>
          </w:tcPr>
          <w:p w:rsidR="00000000" w:rsidRDefault="005071CD">
            <w:pPr>
              <w:pStyle w:val="a3"/>
              <w:jc w:val="both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04775" cy="114300"/>
                  <wp:effectExtent l="0" t="0" r="9525" b="0"/>
                  <wp:docPr id="42" name="Рисунок 42" descr="D:\Program Files (x86)\Liga\Session\RE29091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D:\Program Files (x86)\Liga\Session\RE29091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 У суб'єкта декларування </w:t>
            </w:r>
            <w:r>
              <w:rPr>
                <w:b/>
                <w:bCs/>
              </w:rPr>
              <w:t xml:space="preserve">наявні </w:t>
            </w:r>
            <w:r>
              <w:t xml:space="preserve">об'єкти для декларування в цьому </w:t>
            </w:r>
            <w:r>
              <w:t xml:space="preserve">розділі </w:t>
            </w:r>
          </w:p>
          <w:p w:rsidR="00000000" w:rsidRDefault="005071CD">
            <w:pPr>
              <w:pStyle w:val="a3"/>
              <w:jc w:val="both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04775" cy="114300"/>
                  <wp:effectExtent l="0" t="0" r="9525" b="0"/>
                  <wp:docPr id="43" name="Рисунок 43" descr="D:\Program Files (x86)\Liga\Session\RE29091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D:\Program Files (x86)\Liga\Session\RE29091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 У суб'єкта декларування </w:t>
            </w:r>
            <w:r>
              <w:rPr>
                <w:b/>
                <w:bCs/>
              </w:rPr>
              <w:t xml:space="preserve">відсутні </w:t>
            </w:r>
            <w:r>
              <w:t>об'єкти для декларування в цьому розділі</w:t>
            </w:r>
          </w:p>
          <w:p w:rsidR="00000000" w:rsidRDefault="005071CD">
            <w:pPr>
              <w:pStyle w:val="a3"/>
              <w:jc w:val="both"/>
            </w:pPr>
            <w:r>
              <w:t>Суб'єкт декларування повинен повідомити про цінне рухоме майно</w:t>
            </w:r>
            <w:r>
              <w:t xml:space="preserve"> (крім транспортних засобів), яке він придбав (набув у власність), якщо його вартість </w:t>
            </w:r>
            <w:r>
              <w:rPr>
                <w:b/>
                <w:bCs/>
              </w:rPr>
              <w:t>перевищує 50 мінімальних заробітних плат, встановлених на 1 січня звітного року</w:t>
            </w:r>
            <w:r>
              <w:t>.</w:t>
            </w:r>
          </w:p>
          <w:p w:rsidR="00000000" w:rsidRDefault="005071CD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276350" cy="314325"/>
                  <wp:effectExtent l="0" t="0" r="0" b="9525"/>
                  <wp:docPr id="44" name="Рисунок 44" descr="D:\Program Files (x86)\Liga\Session\RE29091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D:\Program Files (x86)\Liga\Session\RE29091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</w:tbl>
    <w:p w:rsidR="00000000" w:rsidRDefault="005071CD">
      <w:pPr>
        <w:pStyle w:val="a3"/>
        <w:jc w:val="center"/>
      </w:pPr>
      <w:r>
        <w:br w:type="textWrapping" w:clear="all"/>
      </w:r>
    </w:p>
    <w:p w:rsidR="00000000" w:rsidRDefault="005071CD">
      <w:pPr>
        <w:pStyle w:val="a3"/>
        <w:jc w:val="center"/>
      </w:pPr>
      <w:r>
        <w:rPr>
          <w:b/>
          <w:bCs/>
        </w:rPr>
        <w:t>ІНФОРМАЦІЯ ЩОДО ЦІННОГО РУХОМОГО МАЙНА</w:t>
      </w:r>
    </w:p>
    <w:p w:rsidR="00000000" w:rsidRDefault="005071CD">
      <w:pPr>
        <w:pStyle w:val="a3"/>
        <w:jc w:val="center"/>
      </w:pPr>
      <w:r>
        <w:t> </w:t>
      </w:r>
      <w:r>
        <w:rPr>
          <w:noProof/>
        </w:rPr>
        <w:drawing>
          <wp:inline distT="0" distB="0" distL="0" distR="0">
            <wp:extent cx="6343650" cy="76200"/>
            <wp:effectExtent l="0" t="0" r="0" b="0"/>
            <wp:docPr id="45" name="Рисунок 45" descr="D:\Program Files (x86)\Liga\Session\RE29091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:\Program Files (x86)\Liga\Session\RE29091_img_001.gif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000000" w:rsidRDefault="005071CD">
      <w:pPr>
        <w:pStyle w:val="a3"/>
        <w:jc w:val="center"/>
      </w:pPr>
      <w:r>
        <w:lastRenderedPageBreak/>
        <w:t> </w:t>
      </w:r>
      <w:r>
        <w:rPr>
          <w:noProof/>
        </w:rPr>
        <w:drawing>
          <wp:inline distT="0" distB="0" distL="0" distR="0">
            <wp:extent cx="6591300" cy="5648325"/>
            <wp:effectExtent l="0" t="0" r="0" b="9525"/>
            <wp:docPr id="46" name="Рисунок 46" descr="D:\Program Files (x86)\Liga\Session\RE29091_img_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:\Program Files (x86)\Liga\Session\RE29091_img_033.gif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br/>
        <w:t> </w:t>
      </w:r>
      <w:r>
        <w:rPr>
          <w:noProof/>
        </w:rPr>
        <w:drawing>
          <wp:inline distT="0" distB="0" distL="0" distR="0">
            <wp:extent cx="6343650" cy="76200"/>
            <wp:effectExtent l="0" t="0" r="0" b="0"/>
            <wp:docPr id="47" name="Рисунок 47" descr="D:\Program Files (x86)\Liga\Session\re29091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:\Program Files (x86)\Liga\Session\re29091_img_001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tblCellSpacing w:w="22" w:type="dxa"/>
          <w:jc w:val="center"/>
        </w:trPr>
        <w:tc>
          <w:tcPr>
            <w:tcW w:w="5000" w:type="pct"/>
            <w:hideMark/>
          </w:tcPr>
          <w:p w:rsidR="00000000" w:rsidRDefault="005071CD">
            <w:pPr>
              <w:pStyle w:val="a3"/>
            </w:pPr>
            <w:r>
              <w:rPr>
                <w:b/>
                <w:bCs/>
              </w:rPr>
              <w:t>8. НЕМАТЕРІАЛЬН</w:t>
            </w:r>
            <w:r>
              <w:rPr>
                <w:b/>
                <w:bCs/>
              </w:rPr>
              <w:t>І АКТИВИ</w:t>
            </w:r>
          </w:p>
          <w:p w:rsidR="00000000" w:rsidRDefault="005071CD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6343650" cy="76200"/>
                  <wp:effectExtent l="0" t="0" r="0" b="0"/>
                  <wp:docPr id="48" name="Рисунок 48" descr="D:\Program Files (x86)\Liga\Session\re29091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D:\Program Files (x86)\Liga\Session\re29091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 w:rsidR="00000000">
        <w:trPr>
          <w:tblCellSpacing w:w="22" w:type="dxa"/>
          <w:jc w:val="center"/>
        </w:trPr>
        <w:tc>
          <w:tcPr>
            <w:tcW w:w="5000" w:type="pct"/>
            <w:hideMark/>
          </w:tcPr>
          <w:p w:rsidR="00000000" w:rsidRDefault="005071CD">
            <w:pPr>
              <w:pStyle w:val="a3"/>
              <w:jc w:val="both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04775" cy="114300"/>
                  <wp:effectExtent l="0" t="0" r="9525" b="0"/>
                  <wp:docPr id="49" name="Рисунок 49" descr="D:\Program Files (x86)\Liga\Session\RE29091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D:\Program Files (x86)\Liga\Session\RE29091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 У суб'єкта декларування </w:t>
            </w:r>
            <w:r>
              <w:rPr>
                <w:b/>
                <w:bCs/>
              </w:rPr>
              <w:t xml:space="preserve">наявні </w:t>
            </w:r>
            <w:r>
              <w:t xml:space="preserve">об'єкти для декларування в цьому розділі </w:t>
            </w:r>
          </w:p>
          <w:p w:rsidR="00000000" w:rsidRDefault="005071CD">
            <w:pPr>
              <w:pStyle w:val="a3"/>
              <w:jc w:val="both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04775" cy="114300"/>
                  <wp:effectExtent l="0" t="0" r="9525" b="0"/>
                  <wp:docPr id="50" name="Рисунок 50" descr="D:\Program Files (x86)\Liga\Session\RE29091_img_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D:\Program Files (x86)\Liga\Session\RE29091_img_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 У суб'єкта декларування </w:t>
            </w:r>
            <w:r>
              <w:rPr>
                <w:b/>
                <w:bCs/>
              </w:rPr>
              <w:t xml:space="preserve">відсутні </w:t>
            </w:r>
            <w:r>
              <w:t>об'єкти для декларування в цьому розділі</w:t>
            </w:r>
          </w:p>
          <w:p w:rsidR="00000000" w:rsidRDefault="005071CD">
            <w:pPr>
              <w:pStyle w:val="a3"/>
              <w:jc w:val="both"/>
            </w:pPr>
            <w:r>
              <w:t>Суб'єкт декларування повинен повідомити про нематеріальні активи, які ві</w:t>
            </w:r>
            <w:r>
              <w:t xml:space="preserve">н придбав (набув у власність), якщо їх вартість перевищує </w:t>
            </w:r>
            <w:r>
              <w:rPr>
                <w:b/>
                <w:bCs/>
              </w:rPr>
              <w:t>50 мінімальних заробітних плат, встановлених на 1 січня звітного року</w:t>
            </w:r>
            <w:r>
              <w:t>.</w:t>
            </w:r>
          </w:p>
          <w:p w:rsidR="00000000" w:rsidRDefault="005071CD">
            <w:pPr>
              <w:pStyle w:val="a3"/>
              <w:jc w:val="center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247775" cy="295275"/>
                  <wp:effectExtent l="0" t="0" r="9525" b="9525"/>
                  <wp:docPr id="51" name="Рисунок 51" descr="D:\Program Files (x86)\Liga\Session\Re29091_IMG_0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D:\Program Files (x86)\Liga\Session\Re29091_IMG_0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</w:tbl>
    <w:p w:rsidR="00000000" w:rsidRDefault="005071CD">
      <w:pPr>
        <w:pStyle w:val="a3"/>
        <w:jc w:val="center"/>
      </w:pPr>
      <w:r>
        <w:lastRenderedPageBreak/>
        <w:br w:type="textWrapping" w:clear="all"/>
      </w:r>
    </w:p>
    <w:p w:rsidR="00000000" w:rsidRDefault="005071CD">
      <w:pPr>
        <w:pStyle w:val="a3"/>
        <w:jc w:val="center"/>
      </w:pPr>
      <w:r>
        <w:rPr>
          <w:b/>
          <w:bCs/>
        </w:rPr>
        <w:t>ІНФОРМАЦІЯ ЩОДО НЕМАТЕРІАЛЬНИХ АКТИВІВ</w:t>
      </w:r>
    </w:p>
    <w:p w:rsidR="00000000" w:rsidRDefault="005071CD">
      <w:pPr>
        <w:pStyle w:val="a3"/>
        <w:jc w:val="center"/>
      </w:pPr>
      <w:r>
        <w:t> </w:t>
      </w:r>
      <w:r>
        <w:rPr>
          <w:noProof/>
        </w:rPr>
        <w:drawing>
          <wp:inline distT="0" distB="0" distL="0" distR="0">
            <wp:extent cx="6343650" cy="76200"/>
            <wp:effectExtent l="0" t="0" r="0" b="0"/>
            <wp:docPr id="52" name="Рисунок 52" descr="D:\Program Files (x86)\Liga\Session\RE29091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:\Program Files (x86)\Liga\Session\RE29091_img_001.gif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000000" w:rsidRDefault="005071CD">
      <w:pPr>
        <w:pStyle w:val="a3"/>
        <w:jc w:val="center"/>
      </w:pPr>
      <w:r>
        <w:t> </w:t>
      </w:r>
      <w:r>
        <w:rPr>
          <w:noProof/>
        </w:rPr>
        <w:drawing>
          <wp:inline distT="0" distB="0" distL="0" distR="0">
            <wp:extent cx="6657975" cy="4848225"/>
            <wp:effectExtent l="0" t="0" r="9525" b="9525"/>
            <wp:docPr id="53" name="Рисунок 53" descr="D:\Program Files (x86)\Liga\Session\RE29091_img_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:\Program Files (x86)\Liga\Session\RE29091_img_038.gif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000000" w:rsidRDefault="005071CD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000000">
        <w:trPr>
          <w:tblCellSpacing w:w="22" w:type="dxa"/>
        </w:trPr>
        <w:tc>
          <w:tcPr>
            <w:tcW w:w="2500" w:type="pct"/>
            <w:hideMark/>
          </w:tcPr>
          <w:p w:rsidR="00000000" w:rsidRDefault="005071CD">
            <w:pPr>
              <w:pStyle w:val="a3"/>
              <w:jc w:val="center"/>
            </w:pPr>
            <w:r>
              <w:rPr>
                <w:b/>
                <w:bCs/>
              </w:rPr>
              <w:t>В. о. заступника керівника Департаменту -</w:t>
            </w:r>
            <w:r>
              <w:br/>
            </w:r>
            <w:r>
              <w:rPr>
                <w:b/>
                <w:bCs/>
              </w:rPr>
              <w:t>керівника першого відділу (м. Київ)</w:t>
            </w:r>
            <w:r>
              <w:br/>
            </w:r>
            <w:r>
              <w:rPr>
                <w:b/>
                <w:bCs/>
              </w:rPr>
              <w:t>Департаменту фінансового контролю</w:t>
            </w:r>
            <w:r>
              <w:br/>
            </w:r>
            <w:r>
              <w:rPr>
                <w:b/>
                <w:bCs/>
              </w:rPr>
              <w:t>та моніторингу способу життя</w:t>
            </w:r>
          </w:p>
        </w:tc>
        <w:tc>
          <w:tcPr>
            <w:tcW w:w="2500" w:type="pct"/>
            <w:vAlign w:val="bottom"/>
            <w:hideMark/>
          </w:tcPr>
          <w:p w:rsidR="00000000" w:rsidRDefault="005071CD">
            <w:pPr>
              <w:pStyle w:val="a3"/>
              <w:jc w:val="center"/>
            </w:pPr>
            <w:r>
              <w:rPr>
                <w:b/>
                <w:bCs/>
              </w:rPr>
              <w:t>В. С. Листушенко</w:t>
            </w:r>
          </w:p>
        </w:tc>
      </w:tr>
    </w:tbl>
    <w:p w:rsidR="00000000" w:rsidRDefault="005071CD">
      <w:pPr>
        <w:pStyle w:val="a3"/>
        <w:jc w:val="both"/>
      </w:pPr>
      <w:r>
        <w:br w:type="textWrapping" w:clear="all"/>
      </w:r>
    </w:p>
    <w:p w:rsidR="00000000" w:rsidRDefault="005071CD">
      <w:pPr>
        <w:pStyle w:val="a3"/>
        <w:jc w:val="both"/>
      </w:pPr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4"/>
        <w:gridCol w:w="1185"/>
      </w:tblGrid>
      <w:tr w:rsidR="00000000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000000" w:rsidRDefault="005071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© ТОВ "Інформаційно-аналітичний центр "ЛІГА", 2016</w:t>
            </w:r>
            <w:r>
              <w:rPr>
                <w:rFonts w:eastAsia="Times New Roman"/>
              </w:rPr>
              <w:br/>
              <w:t>© ТОВ "ЛІГА ЗАКОН", 2016</w:t>
            </w:r>
          </w:p>
        </w:tc>
        <w:tc>
          <w:tcPr>
            <w:tcW w:w="500" w:type="pct"/>
            <w:vAlign w:val="center"/>
            <w:hideMark/>
          </w:tcPr>
          <w:p w:rsidR="00000000" w:rsidRDefault="005071CD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95325" cy="314325"/>
                  <wp:effectExtent l="0" t="0" r="9525" b="9525"/>
                  <wp:docPr id="54" name="Рисунок 54" descr="D:\Program Files (x86)\Liga\Session\LOGOTYP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D:\Program Files (x86)\Liga\Session\LOGOTYP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71CD" w:rsidRDefault="005071CD">
      <w:pPr>
        <w:rPr>
          <w:rFonts w:eastAsia="Times New Roman"/>
        </w:rPr>
      </w:pPr>
    </w:p>
    <w:sectPr w:rsidR="005071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613EF"/>
    <w:rsid w:val="005071CD"/>
    <w:rsid w:val="0086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C1003-B643-46B8-A6F9-D992D26F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Program%20Files%20(x86)\Liga\Session\RE29091_img_003.gif" TargetMode="External"/><Relationship Id="rId13" Type="http://schemas.openxmlformats.org/officeDocument/2006/relationships/image" Target="file:///D:\Program%20Files%20(x86)\Liga\Session\RE29091_img_018.gif" TargetMode="External"/><Relationship Id="rId18" Type="http://schemas.openxmlformats.org/officeDocument/2006/relationships/image" Target="file:///D:\Program%20Files%20(x86)\Liga\Session\RE29091_img_038.gi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file:///D:\Program%20Files%20(x86)\Liga\Session\RE29091_img_002.gif" TargetMode="External"/><Relationship Id="rId12" Type="http://schemas.openxmlformats.org/officeDocument/2006/relationships/image" Target="file:///D:\Program%20Files%20(x86)\Liga\Session\RE29091_img_013.gif" TargetMode="External"/><Relationship Id="rId17" Type="http://schemas.openxmlformats.org/officeDocument/2006/relationships/image" Target="file:///D:\Program%20Files%20(x86)\Liga\Session\Re29091_IMG_039.gif" TargetMode="External"/><Relationship Id="rId2" Type="http://schemas.openxmlformats.org/officeDocument/2006/relationships/settings" Target="settings.xml"/><Relationship Id="rId16" Type="http://schemas.openxmlformats.org/officeDocument/2006/relationships/image" Target="file:///D:\Program%20Files%20(x86)\Liga\Session\RE29091_img_033.gi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file:///D:\Program%20Files%20(x86)\Liga\Session\RE29091_img_001.gif" TargetMode="External"/><Relationship Id="rId11" Type="http://schemas.openxmlformats.org/officeDocument/2006/relationships/image" Target="file:///D:\Program%20Files%20(x86)\Liga\Session\RE29091_img_008.gif" TargetMode="External"/><Relationship Id="rId5" Type="http://schemas.openxmlformats.org/officeDocument/2006/relationships/image" Target="file:///D:\Program%20Files%20(x86)\Liga\Session\re29091_img_001.gif" TargetMode="External"/><Relationship Id="rId15" Type="http://schemas.openxmlformats.org/officeDocument/2006/relationships/image" Target="file:///D:\Program%20Files%20(x86)\Liga\Session\RE29091_img_028.gif" TargetMode="External"/><Relationship Id="rId10" Type="http://schemas.openxmlformats.org/officeDocument/2006/relationships/image" Target="file:///D:\Program%20Files%20(x86)\Liga\Session\RE29091_img_007.gif" TargetMode="External"/><Relationship Id="rId19" Type="http://schemas.openxmlformats.org/officeDocument/2006/relationships/image" Target="file:///D:\Program%20Files%20(x86)\Liga\Session\LOGOTYPE.BMP" TargetMode="External"/><Relationship Id="rId4" Type="http://schemas.openxmlformats.org/officeDocument/2006/relationships/image" Target="file:///D:\Program%20Files%20(x86)\Liga\Session\TSIGN.GIF" TargetMode="External"/><Relationship Id="rId9" Type="http://schemas.openxmlformats.org/officeDocument/2006/relationships/image" Target="file:///D:\Program%20Files%20(x86)\Liga\Session\RE29091_img_005.gif" TargetMode="External"/><Relationship Id="rId14" Type="http://schemas.openxmlformats.org/officeDocument/2006/relationships/image" Target="file:///D:\Program%20Files%20(x86)\Liga\Session\RE29091_img_02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5245</Words>
  <Characters>2990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2016-12-07T06:16:00Z</dcterms:created>
  <dcterms:modified xsi:type="dcterms:W3CDTF">2016-12-07T06:16:00Z</dcterms:modified>
</cp:coreProperties>
</file>